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3411F" w14:textId="77777777" w:rsidR="005E75CE" w:rsidRPr="005E75CE" w:rsidRDefault="005E75CE" w:rsidP="00647DB6">
      <w:pPr>
        <w:jc w:val="center"/>
        <w:rPr>
          <w:rFonts w:asciiTheme="minorHAnsi" w:hAnsiTheme="minorHAnsi" w:cstheme="minorHAnsi"/>
          <w:b/>
          <w:sz w:val="22"/>
          <w:szCs w:val="22"/>
          <w:lang w:val="fr-FR"/>
        </w:rPr>
      </w:pPr>
    </w:p>
    <w:p w14:paraId="7EF72565" w14:textId="77777777" w:rsidR="005E75CE" w:rsidRDefault="005E75CE" w:rsidP="00647DB6">
      <w:pPr>
        <w:jc w:val="center"/>
        <w:rPr>
          <w:rFonts w:asciiTheme="minorHAnsi" w:hAnsiTheme="minorHAnsi" w:cstheme="minorHAnsi"/>
          <w:b/>
          <w:sz w:val="28"/>
          <w:szCs w:val="28"/>
          <w:lang w:val="fr-FR"/>
        </w:rPr>
      </w:pPr>
    </w:p>
    <w:p w14:paraId="62F963E0" w14:textId="7F47C255" w:rsidR="00647DB6" w:rsidRPr="005E75CE" w:rsidRDefault="00647DB6" w:rsidP="00647DB6">
      <w:pPr>
        <w:jc w:val="center"/>
        <w:rPr>
          <w:rFonts w:asciiTheme="minorHAnsi" w:hAnsiTheme="minorHAnsi" w:cstheme="minorHAnsi"/>
          <w:b/>
          <w:sz w:val="28"/>
          <w:szCs w:val="28"/>
          <w:lang w:val="fr-FR"/>
        </w:rPr>
      </w:pPr>
      <w:r w:rsidRPr="005E75CE">
        <w:rPr>
          <w:rFonts w:asciiTheme="minorHAnsi" w:hAnsiTheme="minorHAnsi" w:cstheme="minorHAnsi"/>
          <w:b/>
          <w:sz w:val="28"/>
          <w:szCs w:val="28"/>
          <w:lang w:val="fr-FR"/>
        </w:rPr>
        <w:t>Doctorat PSL</w:t>
      </w:r>
    </w:p>
    <w:p w14:paraId="113AD853" w14:textId="0374EC13" w:rsidR="00647DB6" w:rsidRPr="005E75CE" w:rsidRDefault="00647DB6" w:rsidP="005E75CE">
      <w:pPr>
        <w:jc w:val="center"/>
        <w:rPr>
          <w:rFonts w:asciiTheme="minorHAnsi" w:hAnsiTheme="minorHAnsi" w:cstheme="minorHAnsi"/>
          <w:b/>
          <w:sz w:val="28"/>
          <w:szCs w:val="28"/>
          <w:lang w:val="fr-FR"/>
        </w:rPr>
      </w:pPr>
      <w:r w:rsidRPr="005E75CE">
        <w:rPr>
          <w:rFonts w:asciiTheme="minorHAnsi" w:hAnsiTheme="minorHAnsi" w:cstheme="minorHAnsi"/>
          <w:b/>
          <w:sz w:val="28"/>
          <w:szCs w:val="28"/>
          <w:lang w:val="fr-FR"/>
        </w:rPr>
        <w:t xml:space="preserve">Préparé à </w:t>
      </w:r>
      <w:r w:rsidR="005E75CE" w:rsidRPr="005E75CE">
        <w:rPr>
          <w:rFonts w:asciiTheme="minorHAnsi" w:hAnsiTheme="minorHAnsi" w:cstheme="minorHAnsi"/>
          <w:b/>
          <w:sz w:val="28"/>
          <w:szCs w:val="28"/>
          <w:lang w:val="fr-FR"/>
        </w:rPr>
        <w:t>Mines Paris-PSL</w:t>
      </w:r>
    </w:p>
    <w:p w14:paraId="1989B269" w14:textId="77777777" w:rsidR="00B46B9F" w:rsidRPr="005E75CE" w:rsidRDefault="00B46B9F" w:rsidP="00B46B9F">
      <w:pPr>
        <w:pStyle w:val="En-tte"/>
        <w:jc w:val="center"/>
        <w:rPr>
          <w:rFonts w:asciiTheme="minorHAnsi" w:hAnsiTheme="minorHAnsi" w:cstheme="minorHAnsi"/>
          <w:b/>
          <w:color w:val="4F81BD" w:themeColor="accent1"/>
          <w:sz w:val="22"/>
          <w:szCs w:val="22"/>
          <w:lang w:val="fr-FR"/>
        </w:rPr>
      </w:pPr>
      <w:r w:rsidRPr="005E75CE">
        <w:rPr>
          <w:rFonts w:asciiTheme="minorHAnsi" w:hAnsiTheme="minorHAnsi" w:cstheme="minorHAnsi"/>
          <w:b/>
          <w:color w:val="4F81BD" w:themeColor="accent1"/>
          <w:sz w:val="22"/>
          <w:szCs w:val="22"/>
          <w:lang w:val="fr-FR"/>
        </w:rPr>
        <w:t>Autorisation de mise en ligne de thèse</w:t>
      </w:r>
    </w:p>
    <w:p w14:paraId="528E19D8" w14:textId="77777777" w:rsidR="007F7815" w:rsidRPr="005E75CE" w:rsidRDefault="007F7815" w:rsidP="007F7815">
      <w:pPr>
        <w:ind w:firstLine="567"/>
        <w:rPr>
          <w:rFonts w:asciiTheme="minorHAnsi" w:hAnsiTheme="minorHAnsi" w:cstheme="minorHAnsi"/>
          <w:sz w:val="22"/>
          <w:szCs w:val="22"/>
          <w:lang w:val="fr-FR"/>
        </w:rPr>
      </w:pPr>
    </w:p>
    <w:p w14:paraId="627BAA18" w14:textId="77777777" w:rsidR="005E75CE" w:rsidRDefault="005E75CE" w:rsidP="00647DB6">
      <w:pPr>
        <w:rPr>
          <w:rFonts w:asciiTheme="minorHAnsi" w:hAnsiTheme="minorHAnsi" w:cstheme="minorHAnsi"/>
          <w:sz w:val="22"/>
          <w:szCs w:val="22"/>
          <w:lang w:val="fr-FR"/>
        </w:rPr>
      </w:pPr>
    </w:p>
    <w:p w14:paraId="59E69DFC" w14:textId="77777777" w:rsidR="005E75CE" w:rsidRDefault="005E75CE" w:rsidP="00647DB6">
      <w:pPr>
        <w:rPr>
          <w:rFonts w:asciiTheme="minorHAnsi" w:hAnsiTheme="minorHAnsi" w:cstheme="minorHAnsi"/>
          <w:sz w:val="22"/>
          <w:szCs w:val="22"/>
          <w:lang w:val="fr-FR"/>
        </w:rPr>
      </w:pPr>
    </w:p>
    <w:p w14:paraId="30825A0C" w14:textId="335EA9EC" w:rsidR="007F7815" w:rsidRPr="005E75CE" w:rsidRDefault="007F7815" w:rsidP="00647DB6">
      <w:pPr>
        <w:rPr>
          <w:rFonts w:asciiTheme="minorHAnsi" w:eastAsia="Times New Roman" w:hAnsiTheme="minorHAnsi" w:cstheme="minorHAnsi"/>
          <w:sz w:val="22"/>
          <w:szCs w:val="22"/>
          <w:lang w:val="fr-FR" w:eastAsia="fr-FR"/>
        </w:rPr>
      </w:pPr>
      <w:r w:rsidRPr="005E75CE">
        <w:rPr>
          <w:rFonts w:asciiTheme="minorHAnsi" w:hAnsiTheme="minorHAnsi" w:cstheme="minorHAnsi"/>
          <w:sz w:val="22"/>
          <w:szCs w:val="22"/>
          <w:lang w:val="fr-FR"/>
        </w:rPr>
        <w:t>La présente autorisation permet à</w:t>
      </w:r>
      <w:r w:rsidR="00AA19CE" w:rsidRPr="005E75CE">
        <w:rPr>
          <w:rFonts w:asciiTheme="minorHAnsi" w:hAnsiTheme="minorHAnsi" w:cstheme="minorHAnsi"/>
          <w:sz w:val="22"/>
          <w:szCs w:val="22"/>
          <w:lang w:val="fr-FR"/>
        </w:rPr>
        <w:t xml:space="preserve"> Mines Paris</w:t>
      </w:r>
      <w:r w:rsidR="007D7FDC">
        <w:rPr>
          <w:rFonts w:asciiTheme="minorHAnsi" w:hAnsiTheme="minorHAnsi" w:cstheme="minorHAnsi"/>
          <w:sz w:val="22"/>
          <w:szCs w:val="22"/>
          <w:lang w:val="fr-FR"/>
        </w:rPr>
        <w:t>-PSL</w:t>
      </w:r>
      <w:r w:rsidR="00AA19CE" w:rsidRPr="005E75CE">
        <w:rPr>
          <w:rFonts w:asciiTheme="minorHAnsi" w:hAnsiTheme="minorHAnsi" w:cstheme="minorHAnsi"/>
          <w:sz w:val="22"/>
          <w:szCs w:val="22"/>
          <w:lang w:val="fr-FR"/>
        </w:rPr>
        <w:t xml:space="preserve"> et à </w:t>
      </w:r>
      <w:r w:rsidRPr="005E75CE">
        <w:rPr>
          <w:rFonts w:asciiTheme="minorHAnsi" w:hAnsiTheme="minorHAnsi" w:cstheme="minorHAnsi"/>
          <w:sz w:val="22"/>
          <w:szCs w:val="22"/>
          <w:lang w:val="fr-FR" w:eastAsia="fr-FR"/>
        </w:rPr>
        <w:t>PSL de diffuser la thèse soutenue</w:t>
      </w:r>
      <w:r w:rsidRPr="005E75CE">
        <w:rPr>
          <w:rFonts w:asciiTheme="minorHAnsi" w:hAnsiTheme="minorHAnsi" w:cstheme="minorHAnsi"/>
          <w:b/>
          <w:sz w:val="22"/>
          <w:szCs w:val="22"/>
          <w:lang w:val="fr-FR"/>
        </w:rPr>
        <w:t xml:space="preserve">, </w:t>
      </w:r>
      <w:r w:rsidRPr="005E75CE">
        <w:rPr>
          <w:rFonts w:asciiTheme="minorHAnsi" w:hAnsiTheme="minorHAnsi" w:cstheme="minorHAnsi"/>
          <w:bCs/>
          <w:sz w:val="22"/>
          <w:szCs w:val="22"/>
          <w:lang w:val="fr-FR"/>
        </w:rPr>
        <w:t xml:space="preserve">conformément à l’article 25 de l’arrêté </w:t>
      </w:r>
      <w:r w:rsidRPr="005E75CE">
        <w:rPr>
          <w:rFonts w:asciiTheme="minorHAnsi" w:eastAsia="Times New Roman" w:hAnsiTheme="minorHAnsi" w:cstheme="minorHAnsi"/>
          <w:sz w:val="22"/>
          <w:szCs w:val="22"/>
          <w:lang w:val="fr-FR" w:eastAsia="fr-FR"/>
        </w:rPr>
        <w:t>25 mai 2016 fixant le cadre de la formation et les modalités conduisant à la délivrance du diplôme national de doctorat.</w:t>
      </w:r>
    </w:p>
    <w:p w14:paraId="13C54B64" w14:textId="77777777" w:rsidR="007F7815" w:rsidRPr="005E75CE" w:rsidRDefault="007F7815" w:rsidP="007F7815">
      <w:pPr>
        <w:pStyle w:val="TxBrp8"/>
        <w:spacing w:line="277" w:lineRule="exact"/>
        <w:outlineLvl w:val="0"/>
        <w:rPr>
          <w:rFonts w:asciiTheme="minorHAnsi" w:hAnsiTheme="minorHAnsi" w:cstheme="minorHAnsi"/>
          <w:sz w:val="22"/>
          <w:szCs w:val="22"/>
          <w:lang w:val="fr-FR"/>
        </w:rPr>
      </w:pPr>
    </w:p>
    <w:p w14:paraId="12E9E451" w14:textId="070CE376" w:rsidR="007F7815" w:rsidRPr="005E75CE" w:rsidRDefault="007F7815" w:rsidP="007F7815">
      <w:pPr>
        <w:pStyle w:val="TxBrp8"/>
        <w:spacing w:line="277" w:lineRule="exact"/>
        <w:outlineLvl w:val="0"/>
        <w:rPr>
          <w:rFonts w:asciiTheme="minorHAnsi" w:hAnsiTheme="minorHAnsi" w:cstheme="minorHAnsi"/>
          <w:sz w:val="22"/>
          <w:szCs w:val="22"/>
          <w:lang w:val="fr-FR"/>
        </w:rPr>
      </w:pPr>
      <w:r w:rsidRPr="005E75CE">
        <w:rPr>
          <w:rFonts w:asciiTheme="minorHAnsi" w:hAnsiTheme="minorHAnsi" w:cstheme="minorHAnsi"/>
          <w:b/>
          <w:sz w:val="22"/>
          <w:szCs w:val="22"/>
          <w:lang w:val="fr-FR"/>
        </w:rPr>
        <w:t xml:space="preserve">L’auteur </w:t>
      </w:r>
      <w:r w:rsidRPr="005E75CE">
        <w:rPr>
          <w:rFonts w:asciiTheme="minorHAnsi" w:hAnsiTheme="minorHAnsi" w:cstheme="minorHAnsi"/>
          <w:b/>
          <w:color w:val="FF0000"/>
          <w:sz w:val="22"/>
          <w:szCs w:val="22"/>
          <w:lang w:val="fr-FR"/>
        </w:rPr>
        <w:t xml:space="preserve">Prénom </w:t>
      </w:r>
      <w:proofErr w:type="gramStart"/>
      <w:r w:rsidRPr="005E75CE">
        <w:rPr>
          <w:rFonts w:asciiTheme="minorHAnsi" w:hAnsiTheme="minorHAnsi" w:cstheme="minorHAnsi"/>
          <w:b/>
          <w:color w:val="FF0000"/>
          <w:sz w:val="22"/>
          <w:szCs w:val="22"/>
          <w:lang w:val="fr-FR"/>
        </w:rPr>
        <w:t xml:space="preserve">NOM  </w:t>
      </w:r>
      <w:r w:rsidRPr="005E75CE">
        <w:rPr>
          <w:rFonts w:asciiTheme="minorHAnsi" w:hAnsiTheme="minorHAnsi" w:cstheme="minorHAnsi"/>
          <w:sz w:val="22"/>
          <w:szCs w:val="22"/>
          <w:lang w:val="fr-FR"/>
        </w:rPr>
        <w:t>de</w:t>
      </w:r>
      <w:proofErr w:type="gramEnd"/>
      <w:r w:rsidRPr="005E75CE">
        <w:rPr>
          <w:rFonts w:asciiTheme="minorHAnsi" w:hAnsiTheme="minorHAnsi" w:cstheme="minorHAnsi"/>
          <w:sz w:val="22"/>
          <w:szCs w:val="22"/>
          <w:lang w:val="fr-FR"/>
        </w:rPr>
        <w:t xml:space="preserve"> la thèse soutenue à </w:t>
      </w:r>
      <w:r w:rsidR="005E75CE">
        <w:rPr>
          <w:rFonts w:asciiTheme="minorHAnsi" w:hAnsiTheme="minorHAnsi" w:cstheme="minorHAnsi"/>
          <w:bCs/>
          <w:color w:val="000000" w:themeColor="text1"/>
          <w:sz w:val="22"/>
          <w:szCs w:val="22"/>
          <w:lang w:val="fr-FR"/>
        </w:rPr>
        <w:t>Mines Paris-PSL</w:t>
      </w:r>
      <w:r w:rsidRPr="005E75CE">
        <w:rPr>
          <w:rFonts w:asciiTheme="minorHAnsi" w:hAnsiTheme="minorHAnsi" w:cstheme="minorHAnsi"/>
          <w:color w:val="000000" w:themeColor="text1"/>
          <w:sz w:val="22"/>
          <w:szCs w:val="22"/>
          <w:lang w:val="fr-FR"/>
        </w:rPr>
        <w:t xml:space="preserve"> </w:t>
      </w:r>
      <w:r w:rsidRPr="005E75CE">
        <w:rPr>
          <w:rFonts w:asciiTheme="minorHAnsi" w:hAnsiTheme="minorHAnsi" w:cstheme="minorHAnsi"/>
          <w:sz w:val="22"/>
          <w:szCs w:val="22"/>
          <w:lang w:val="fr-FR"/>
        </w:rPr>
        <w:t xml:space="preserve">intitulée : </w:t>
      </w:r>
    </w:p>
    <w:p w14:paraId="31E8B89D" w14:textId="77777777" w:rsidR="007F7815" w:rsidRPr="005E75CE" w:rsidRDefault="007F7815" w:rsidP="007F7815">
      <w:pPr>
        <w:pStyle w:val="TxBrp8"/>
        <w:tabs>
          <w:tab w:val="right" w:leader="dot" w:pos="9072"/>
        </w:tabs>
        <w:spacing w:before="240" w:line="240" w:lineRule="auto"/>
        <w:rPr>
          <w:rFonts w:asciiTheme="minorHAnsi" w:hAnsiTheme="minorHAnsi" w:cstheme="minorHAnsi"/>
          <w:sz w:val="22"/>
          <w:szCs w:val="22"/>
          <w:lang w:val="fr-FR"/>
        </w:rPr>
      </w:pPr>
      <w:proofErr w:type="gramStart"/>
      <w:r w:rsidRPr="005E75CE">
        <w:rPr>
          <w:rFonts w:asciiTheme="minorHAnsi" w:hAnsiTheme="minorHAnsi" w:cstheme="minorHAnsi"/>
          <w:sz w:val="22"/>
          <w:szCs w:val="22"/>
          <w:lang w:val="fr-FR"/>
        </w:rPr>
        <w:t xml:space="preserve">«  </w:t>
      </w:r>
      <w:r w:rsidRPr="005E75CE">
        <w:rPr>
          <w:rFonts w:asciiTheme="minorHAnsi" w:hAnsiTheme="minorHAnsi" w:cstheme="minorHAnsi"/>
          <w:b/>
          <w:color w:val="FF0000"/>
          <w:sz w:val="22"/>
          <w:szCs w:val="22"/>
          <w:lang w:val="fr-FR"/>
        </w:rPr>
        <w:t>Titre</w:t>
      </w:r>
      <w:proofErr w:type="gramEnd"/>
      <w:r w:rsidRPr="005E75CE">
        <w:rPr>
          <w:rFonts w:asciiTheme="minorHAnsi" w:hAnsiTheme="minorHAnsi" w:cstheme="minorHAnsi"/>
          <w:b/>
          <w:color w:val="FF0000"/>
          <w:sz w:val="22"/>
          <w:szCs w:val="22"/>
          <w:lang w:val="fr-FR"/>
        </w:rPr>
        <w:t xml:space="preserve"> de thèse en français</w:t>
      </w:r>
      <w:r w:rsidRPr="005E75CE">
        <w:rPr>
          <w:rFonts w:asciiTheme="minorHAnsi" w:hAnsiTheme="minorHAnsi" w:cstheme="minorHAnsi"/>
          <w:sz w:val="22"/>
          <w:szCs w:val="22"/>
          <w:lang w:val="fr-FR"/>
        </w:rPr>
        <w:t> »</w:t>
      </w:r>
    </w:p>
    <w:p w14:paraId="47FF39EC" w14:textId="77777777" w:rsidR="007F7815" w:rsidRPr="005E75CE" w:rsidRDefault="007F7815" w:rsidP="007F7815">
      <w:pPr>
        <w:pStyle w:val="TxBrp8"/>
        <w:tabs>
          <w:tab w:val="right" w:leader="dot" w:pos="9072"/>
        </w:tabs>
        <w:spacing w:line="240" w:lineRule="auto"/>
        <w:rPr>
          <w:rFonts w:asciiTheme="minorHAnsi" w:hAnsiTheme="minorHAnsi" w:cstheme="minorHAnsi"/>
          <w:sz w:val="22"/>
          <w:szCs w:val="22"/>
          <w:lang w:val="fr-FR"/>
        </w:rPr>
      </w:pPr>
    </w:p>
    <w:p w14:paraId="255DF93D" w14:textId="7106541E" w:rsidR="007F7815" w:rsidRPr="005E75CE" w:rsidRDefault="007F7815" w:rsidP="006C34E8">
      <w:pPr>
        <w:pStyle w:val="TxBrp8"/>
        <w:numPr>
          <w:ilvl w:val="0"/>
          <w:numId w:val="3"/>
        </w:numPr>
        <w:tabs>
          <w:tab w:val="right" w:leader="dot" w:pos="9072"/>
        </w:tabs>
        <w:spacing w:line="240" w:lineRule="auto"/>
        <w:rPr>
          <w:rFonts w:asciiTheme="minorHAnsi" w:hAnsiTheme="minorHAnsi" w:cstheme="minorHAnsi"/>
          <w:b/>
          <w:sz w:val="22"/>
          <w:szCs w:val="22"/>
          <w:lang w:val="fr-FR"/>
        </w:rPr>
      </w:pPr>
      <w:proofErr w:type="gramStart"/>
      <w:r w:rsidRPr="005E75CE">
        <w:rPr>
          <w:rFonts w:asciiTheme="minorHAnsi" w:hAnsiTheme="minorHAnsi" w:cstheme="minorHAnsi"/>
          <w:b/>
          <w:sz w:val="22"/>
          <w:szCs w:val="22"/>
          <w:lang w:val="fr-FR"/>
        </w:rPr>
        <w:t>autorise</w:t>
      </w:r>
      <w:proofErr w:type="gramEnd"/>
      <w:r w:rsidRPr="005E75CE">
        <w:rPr>
          <w:rFonts w:asciiTheme="minorHAnsi" w:hAnsiTheme="minorHAnsi" w:cstheme="minorHAnsi"/>
          <w:b/>
          <w:sz w:val="22"/>
          <w:szCs w:val="22"/>
          <w:lang w:val="fr-FR"/>
        </w:rPr>
        <w:t xml:space="preserve"> </w:t>
      </w:r>
      <w:r w:rsidR="005E75CE" w:rsidRPr="005E75CE">
        <w:rPr>
          <w:rFonts w:asciiTheme="minorHAnsi" w:hAnsiTheme="minorHAnsi" w:cstheme="minorHAnsi"/>
          <w:b/>
          <w:sz w:val="22"/>
          <w:szCs w:val="22"/>
          <w:lang w:val="fr-FR"/>
        </w:rPr>
        <w:t>Mines Paris-PSL</w:t>
      </w:r>
      <w:r w:rsidRPr="005E75CE">
        <w:rPr>
          <w:rFonts w:asciiTheme="minorHAnsi" w:hAnsiTheme="minorHAnsi" w:cstheme="minorHAnsi"/>
          <w:b/>
          <w:color w:val="000000" w:themeColor="text1"/>
          <w:sz w:val="22"/>
          <w:szCs w:val="22"/>
          <w:lang w:val="fr-FR"/>
        </w:rPr>
        <w:t xml:space="preserve"> </w:t>
      </w:r>
      <w:r w:rsidRPr="005E75CE">
        <w:rPr>
          <w:rFonts w:asciiTheme="minorHAnsi" w:hAnsiTheme="minorHAnsi" w:cstheme="minorHAnsi"/>
          <w:b/>
          <w:sz w:val="22"/>
          <w:szCs w:val="22"/>
          <w:lang w:val="fr-FR"/>
        </w:rPr>
        <w:t xml:space="preserve">à diffuser sa thèse complète sur internet </w:t>
      </w:r>
    </w:p>
    <w:p w14:paraId="212F5F38" w14:textId="77777777" w:rsidR="007F7815" w:rsidRPr="005E75CE" w:rsidRDefault="007F7815" w:rsidP="007F7815">
      <w:pPr>
        <w:pStyle w:val="TxBrp8"/>
        <w:tabs>
          <w:tab w:val="right" w:leader="dot" w:pos="9072"/>
        </w:tabs>
        <w:spacing w:line="240" w:lineRule="auto"/>
        <w:rPr>
          <w:rFonts w:asciiTheme="minorHAnsi" w:hAnsiTheme="minorHAnsi" w:cstheme="minorHAnsi"/>
          <w:b/>
          <w:sz w:val="22"/>
          <w:szCs w:val="22"/>
          <w:lang w:val="fr-FR"/>
        </w:rPr>
      </w:pPr>
      <w:proofErr w:type="gramStart"/>
      <w:r w:rsidRPr="005E75CE">
        <w:rPr>
          <w:rFonts w:asciiTheme="minorHAnsi" w:hAnsiTheme="minorHAnsi" w:cstheme="minorHAnsi"/>
          <w:b/>
          <w:sz w:val="22"/>
          <w:szCs w:val="22"/>
          <w:lang w:val="fr-FR"/>
        </w:rPr>
        <w:t>ou</w:t>
      </w:r>
      <w:proofErr w:type="gramEnd"/>
    </w:p>
    <w:p w14:paraId="3164BAD1" w14:textId="3B4ABCCD" w:rsidR="007F7815" w:rsidRPr="005E75CE" w:rsidRDefault="007F7815" w:rsidP="006C34E8">
      <w:pPr>
        <w:pStyle w:val="TxBrp8"/>
        <w:numPr>
          <w:ilvl w:val="0"/>
          <w:numId w:val="5"/>
        </w:numPr>
        <w:tabs>
          <w:tab w:val="right" w:leader="dot" w:pos="9072"/>
        </w:tabs>
        <w:spacing w:line="240" w:lineRule="auto"/>
        <w:rPr>
          <w:rFonts w:asciiTheme="minorHAnsi" w:hAnsiTheme="minorHAnsi" w:cstheme="minorHAnsi"/>
          <w:sz w:val="22"/>
          <w:szCs w:val="22"/>
          <w:lang w:val="fr-FR"/>
        </w:rPr>
      </w:pPr>
      <w:proofErr w:type="gramStart"/>
      <w:r w:rsidRPr="005E75CE">
        <w:rPr>
          <w:rFonts w:asciiTheme="minorHAnsi" w:hAnsiTheme="minorHAnsi" w:cstheme="minorHAnsi"/>
          <w:b/>
          <w:sz w:val="22"/>
          <w:szCs w:val="22"/>
          <w:lang w:val="fr-FR"/>
        </w:rPr>
        <w:t>autorise</w:t>
      </w:r>
      <w:proofErr w:type="gramEnd"/>
      <w:r w:rsidRPr="005E75CE">
        <w:rPr>
          <w:rFonts w:asciiTheme="minorHAnsi" w:hAnsiTheme="minorHAnsi" w:cstheme="minorHAnsi"/>
          <w:b/>
          <w:sz w:val="22"/>
          <w:szCs w:val="22"/>
          <w:lang w:val="fr-FR"/>
        </w:rPr>
        <w:t xml:space="preserve"> </w:t>
      </w:r>
      <w:r w:rsidR="005E75CE" w:rsidRPr="005E75CE">
        <w:rPr>
          <w:rFonts w:asciiTheme="minorHAnsi" w:hAnsiTheme="minorHAnsi" w:cstheme="minorHAnsi"/>
          <w:b/>
          <w:sz w:val="22"/>
          <w:szCs w:val="22"/>
          <w:lang w:val="fr-FR"/>
        </w:rPr>
        <w:t>Mines Paris-PSL</w:t>
      </w:r>
      <w:r w:rsidR="005E75CE" w:rsidRPr="005E75CE">
        <w:rPr>
          <w:rFonts w:asciiTheme="minorHAnsi" w:hAnsiTheme="minorHAnsi" w:cstheme="minorHAnsi"/>
          <w:b/>
          <w:color w:val="000000" w:themeColor="text1"/>
          <w:sz w:val="22"/>
          <w:szCs w:val="22"/>
          <w:lang w:val="fr-FR"/>
        </w:rPr>
        <w:t xml:space="preserve"> </w:t>
      </w:r>
      <w:r w:rsidRPr="005E75CE">
        <w:rPr>
          <w:rFonts w:asciiTheme="minorHAnsi" w:hAnsiTheme="minorHAnsi" w:cstheme="minorHAnsi"/>
          <w:b/>
          <w:sz w:val="22"/>
          <w:szCs w:val="22"/>
          <w:lang w:val="fr-FR"/>
        </w:rPr>
        <w:t>à diffuser sa thèse complète sur internet après une période d’embargo  ______________ (</w:t>
      </w:r>
      <w:r w:rsidRPr="005E75CE">
        <w:rPr>
          <w:rFonts w:asciiTheme="minorHAnsi" w:hAnsiTheme="minorHAnsi" w:cstheme="minorHAnsi"/>
          <w:sz w:val="22"/>
          <w:szCs w:val="22"/>
          <w:lang w:val="fr-FR"/>
        </w:rPr>
        <w:t>indiquer la date de la fin d’embargo</w:t>
      </w:r>
      <w:r w:rsidRPr="005E75CE">
        <w:rPr>
          <w:rFonts w:asciiTheme="minorHAnsi" w:hAnsiTheme="minorHAnsi" w:cstheme="minorHAnsi"/>
          <w:b/>
          <w:sz w:val="22"/>
          <w:szCs w:val="22"/>
          <w:lang w:val="fr-FR"/>
        </w:rPr>
        <w:t>)</w:t>
      </w:r>
    </w:p>
    <w:p w14:paraId="005FA4BE" w14:textId="77777777" w:rsidR="007F7815" w:rsidRPr="005E75CE" w:rsidRDefault="007F7815" w:rsidP="007F7815">
      <w:pPr>
        <w:pStyle w:val="TxBrp8"/>
        <w:spacing w:line="240" w:lineRule="auto"/>
        <w:jc w:val="both"/>
        <w:rPr>
          <w:rFonts w:asciiTheme="minorHAnsi" w:hAnsiTheme="minorHAnsi" w:cstheme="minorHAnsi"/>
          <w:b/>
          <w:sz w:val="22"/>
          <w:szCs w:val="22"/>
          <w:lang w:val="fr-FR"/>
        </w:rPr>
      </w:pPr>
    </w:p>
    <w:p w14:paraId="20876F1F" w14:textId="77777777" w:rsidR="005E75CE" w:rsidRDefault="005E75CE" w:rsidP="007F7815">
      <w:pPr>
        <w:ind w:firstLine="567"/>
        <w:jc w:val="both"/>
        <w:rPr>
          <w:rFonts w:asciiTheme="minorHAnsi" w:hAnsiTheme="minorHAnsi" w:cstheme="minorHAnsi"/>
          <w:sz w:val="22"/>
          <w:szCs w:val="22"/>
          <w:lang w:val="fr-FR"/>
        </w:rPr>
      </w:pPr>
    </w:p>
    <w:p w14:paraId="2372C103" w14:textId="77777777" w:rsidR="005E75CE" w:rsidRDefault="005E75CE" w:rsidP="007F7815">
      <w:pPr>
        <w:ind w:firstLine="567"/>
        <w:jc w:val="both"/>
        <w:rPr>
          <w:rFonts w:asciiTheme="minorHAnsi" w:hAnsiTheme="minorHAnsi" w:cstheme="minorHAnsi"/>
          <w:sz w:val="22"/>
          <w:szCs w:val="22"/>
          <w:lang w:val="fr-FR"/>
        </w:rPr>
      </w:pPr>
    </w:p>
    <w:p w14:paraId="703FC511" w14:textId="5EF977B8" w:rsidR="007F7815" w:rsidRPr="005E75CE" w:rsidRDefault="007F7815" w:rsidP="007F7815">
      <w:pPr>
        <w:ind w:firstLine="567"/>
        <w:jc w:val="both"/>
        <w:rPr>
          <w:rFonts w:asciiTheme="minorHAnsi" w:hAnsiTheme="minorHAnsi" w:cstheme="minorHAnsi"/>
          <w:sz w:val="22"/>
          <w:szCs w:val="22"/>
          <w:lang w:val="fr-FR"/>
        </w:rPr>
      </w:pPr>
      <w:r w:rsidRPr="005E75CE">
        <w:rPr>
          <w:rFonts w:asciiTheme="minorHAnsi" w:hAnsiTheme="minorHAnsi" w:cstheme="minorHAnsi"/>
          <w:sz w:val="22"/>
          <w:szCs w:val="22"/>
          <w:lang w:val="fr-FR"/>
        </w:rPr>
        <w:t xml:space="preserve">Sauf si la thèse présente un caractère de confidentialité avérée, sa diffusion est assurée au sein de PSL. </w:t>
      </w:r>
      <w:r w:rsidRPr="005E75CE">
        <w:rPr>
          <w:rFonts w:asciiTheme="minorHAnsi" w:hAnsiTheme="minorHAnsi" w:cstheme="minorHAnsi"/>
          <w:b/>
          <w:sz w:val="22"/>
          <w:szCs w:val="22"/>
          <w:lang w:val="fr-FR"/>
        </w:rPr>
        <w:t>En cas de confidentialité</w:t>
      </w:r>
      <w:r w:rsidRPr="005E75CE">
        <w:rPr>
          <w:rFonts w:asciiTheme="minorHAnsi" w:hAnsiTheme="minorHAnsi" w:cstheme="minorHAnsi"/>
          <w:sz w:val="22"/>
          <w:szCs w:val="22"/>
          <w:lang w:val="fr-FR"/>
        </w:rPr>
        <w:t xml:space="preserve"> </w:t>
      </w:r>
      <w:r w:rsidRPr="005E75CE">
        <w:rPr>
          <w:rFonts w:asciiTheme="minorHAnsi" w:hAnsiTheme="minorHAnsi" w:cstheme="minorHAnsi"/>
          <w:b/>
          <w:color w:val="002060"/>
          <w:sz w:val="22"/>
          <w:szCs w:val="22"/>
          <w:lang w:val="fr-FR"/>
        </w:rPr>
        <w:t>(joindre la demande de confidentialité)</w:t>
      </w:r>
      <w:r w:rsidRPr="005E75CE">
        <w:rPr>
          <w:rFonts w:asciiTheme="minorHAnsi" w:hAnsiTheme="minorHAnsi" w:cstheme="minorHAnsi"/>
          <w:sz w:val="22"/>
          <w:szCs w:val="22"/>
          <w:lang w:val="fr-FR"/>
        </w:rPr>
        <w:t xml:space="preserve">, la mise en ligne est reportée au terme de la période requise. </w:t>
      </w:r>
    </w:p>
    <w:p w14:paraId="59781849" w14:textId="77777777" w:rsidR="007F7815" w:rsidRPr="005E75CE" w:rsidRDefault="007F7815" w:rsidP="007F7815">
      <w:pPr>
        <w:jc w:val="both"/>
        <w:rPr>
          <w:rFonts w:asciiTheme="minorHAnsi" w:hAnsiTheme="minorHAnsi" w:cstheme="minorHAnsi"/>
          <w:sz w:val="22"/>
          <w:szCs w:val="22"/>
          <w:lang w:val="fr-FR"/>
        </w:rPr>
      </w:pPr>
    </w:p>
    <w:p w14:paraId="625D8F1C" w14:textId="77777777" w:rsidR="005E75CE" w:rsidRDefault="005E75CE" w:rsidP="007F7815">
      <w:pPr>
        <w:pStyle w:val="Corpsdetexte"/>
        <w:rPr>
          <w:rFonts w:asciiTheme="minorHAnsi" w:hAnsiTheme="minorHAnsi" w:cstheme="minorHAnsi"/>
          <w:sz w:val="22"/>
          <w:szCs w:val="22"/>
        </w:rPr>
      </w:pPr>
    </w:p>
    <w:p w14:paraId="79BDE8D9" w14:textId="77777777" w:rsidR="005E75CE" w:rsidRDefault="005E75CE" w:rsidP="007F7815">
      <w:pPr>
        <w:pStyle w:val="Corpsdetexte"/>
        <w:rPr>
          <w:rFonts w:asciiTheme="minorHAnsi" w:hAnsiTheme="minorHAnsi" w:cstheme="minorHAnsi"/>
          <w:sz w:val="22"/>
          <w:szCs w:val="22"/>
        </w:rPr>
      </w:pPr>
    </w:p>
    <w:p w14:paraId="6F487B2A" w14:textId="3A4810EB" w:rsidR="007F7815" w:rsidRPr="005E75CE" w:rsidRDefault="007F7815" w:rsidP="007F7815">
      <w:pPr>
        <w:pStyle w:val="Corpsdetexte"/>
        <w:rPr>
          <w:rFonts w:asciiTheme="minorHAnsi" w:hAnsiTheme="minorHAnsi" w:cstheme="minorHAnsi"/>
          <w:sz w:val="22"/>
          <w:szCs w:val="22"/>
        </w:rPr>
      </w:pPr>
      <w:r w:rsidRPr="005E75CE">
        <w:rPr>
          <w:rFonts w:asciiTheme="minorHAnsi" w:hAnsiTheme="minorHAnsi" w:cstheme="minorHAnsi"/>
          <w:sz w:val="22"/>
          <w:szCs w:val="22"/>
        </w:rPr>
        <w:t>La présente autorisation de diffusion n’a pas de caractère exclusif, l’auteur conserve la possibilité de céder ses droits patrimoniaux et de diffuser sa thèse, notamment dans un cadre éditorial.</w:t>
      </w:r>
    </w:p>
    <w:p w14:paraId="4AA9E182" w14:textId="77777777" w:rsidR="007F7815" w:rsidRPr="005E75CE" w:rsidRDefault="007F7815" w:rsidP="007F7815">
      <w:pPr>
        <w:jc w:val="both"/>
        <w:rPr>
          <w:rFonts w:asciiTheme="minorHAnsi" w:hAnsiTheme="minorHAnsi" w:cstheme="minorHAnsi"/>
          <w:sz w:val="22"/>
          <w:szCs w:val="22"/>
          <w:lang w:val="fr-FR"/>
        </w:rPr>
      </w:pPr>
      <w:r w:rsidRPr="005E75CE">
        <w:rPr>
          <w:rFonts w:asciiTheme="minorHAnsi" w:hAnsiTheme="minorHAnsi" w:cstheme="minorHAnsi"/>
          <w:sz w:val="22"/>
          <w:szCs w:val="22"/>
          <w:lang w:val="fr-FR"/>
        </w:rPr>
        <w:t xml:space="preserve">Par les présentes, l’auteur autorise, à titre gratuit, la reproduction, la représentation et l’adaptation de sa thèse dans le monde entier </w:t>
      </w:r>
      <w:r w:rsidRPr="005E75CE">
        <w:rPr>
          <w:rFonts w:asciiTheme="minorHAnsi" w:hAnsiTheme="minorHAnsi" w:cstheme="minorHAnsi"/>
          <w:color w:val="000000"/>
          <w:sz w:val="22"/>
          <w:szCs w:val="22"/>
          <w:lang w:val="fr-FR"/>
        </w:rPr>
        <w:t xml:space="preserve">par tous procédés et tous supports, papier, analogiques ou numériques, présents et à venir, que l’utilisation soit partielle ou totale, de façon non exclusive, </w:t>
      </w:r>
      <w:r w:rsidRPr="005E75CE">
        <w:rPr>
          <w:rFonts w:asciiTheme="minorHAnsi" w:hAnsiTheme="minorHAnsi" w:cstheme="minorHAnsi"/>
          <w:sz w:val="22"/>
          <w:szCs w:val="22"/>
          <w:lang w:val="fr-FR"/>
        </w:rPr>
        <w:t>pour la durée de protection du droit d’auteur.</w:t>
      </w:r>
    </w:p>
    <w:p w14:paraId="723D1DC0" w14:textId="77777777" w:rsidR="007F7815" w:rsidRPr="005E75CE" w:rsidRDefault="007F7815" w:rsidP="007F7815">
      <w:pPr>
        <w:widowControl/>
        <w:jc w:val="both"/>
        <w:rPr>
          <w:rFonts w:asciiTheme="minorHAnsi" w:hAnsiTheme="minorHAnsi" w:cstheme="minorHAnsi"/>
          <w:sz w:val="22"/>
          <w:szCs w:val="22"/>
          <w:lang w:val="fr-FR" w:eastAsia="fr-FR"/>
        </w:rPr>
      </w:pPr>
      <w:r w:rsidRPr="005E75CE">
        <w:rPr>
          <w:rFonts w:asciiTheme="minorHAnsi" w:hAnsiTheme="minorHAnsi" w:cstheme="minorHAnsi"/>
          <w:sz w:val="22"/>
          <w:szCs w:val="22"/>
          <w:lang w:val="fr-FR" w:eastAsia="fr-FR"/>
        </w:rPr>
        <w:t>Les droits d’adaptation comportent, le cas échéant, la faculté de modifier la forme et le format de la thèse en fonction des contraintes techniques imposées par l’archivage, le stockage, la sécurité, et la diffusion électronique de la thèse.</w:t>
      </w:r>
    </w:p>
    <w:p w14:paraId="2DAB53AD" w14:textId="77777777" w:rsidR="007F7815" w:rsidRPr="005E75CE" w:rsidRDefault="007F7815" w:rsidP="007F7815">
      <w:pPr>
        <w:widowControl/>
        <w:jc w:val="both"/>
        <w:rPr>
          <w:rFonts w:asciiTheme="minorHAnsi" w:hAnsiTheme="minorHAnsi" w:cstheme="minorHAnsi"/>
          <w:sz w:val="22"/>
          <w:szCs w:val="22"/>
          <w:lang w:val="fr-FR" w:eastAsia="fr-FR"/>
        </w:rPr>
      </w:pPr>
    </w:p>
    <w:p w14:paraId="20B5D051" w14:textId="34BDEA7B" w:rsidR="007F7815" w:rsidRPr="005E75CE" w:rsidRDefault="007F7815" w:rsidP="007F7815">
      <w:pPr>
        <w:pStyle w:val="Paragraphedeliste"/>
        <w:widowControl/>
        <w:numPr>
          <w:ilvl w:val="0"/>
          <w:numId w:val="2"/>
        </w:numPr>
        <w:rPr>
          <w:rFonts w:asciiTheme="minorHAnsi" w:hAnsiTheme="minorHAnsi" w:cstheme="minorHAnsi"/>
          <w:sz w:val="22"/>
          <w:szCs w:val="22"/>
          <w:lang w:val="fr-FR" w:eastAsia="fr-FR"/>
        </w:rPr>
      </w:pPr>
      <w:r w:rsidRPr="005E75CE">
        <w:rPr>
          <w:rFonts w:asciiTheme="minorHAnsi" w:hAnsiTheme="minorHAnsi" w:cstheme="minorHAnsi"/>
          <w:b/>
          <w:sz w:val="22"/>
          <w:szCs w:val="22"/>
          <w:lang w:val="fr-FR" w:eastAsia="fr-FR"/>
        </w:rPr>
        <w:t>L’auteur peut résilier l’autorisation de diffusion</w:t>
      </w:r>
      <w:r w:rsidRPr="005E75CE">
        <w:rPr>
          <w:rFonts w:asciiTheme="minorHAnsi" w:hAnsiTheme="minorHAnsi" w:cstheme="minorHAnsi"/>
          <w:sz w:val="22"/>
          <w:szCs w:val="22"/>
          <w:lang w:val="fr-FR" w:eastAsia="fr-FR"/>
        </w:rPr>
        <w:t xml:space="preserve"> sur internet à tout moment auprès du Directeur de MINES Paris</w:t>
      </w:r>
      <w:r w:rsidR="007D7FDC">
        <w:rPr>
          <w:rFonts w:asciiTheme="minorHAnsi" w:hAnsiTheme="minorHAnsi" w:cstheme="minorHAnsi"/>
          <w:sz w:val="22"/>
          <w:szCs w:val="22"/>
          <w:lang w:val="fr-FR" w:eastAsia="fr-FR"/>
        </w:rPr>
        <w:t>-PSL</w:t>
      </w:r>
      <w:r w:rsidRPr="005E75CE">
        <w:rPr>
          <w:rFonts w:asciiTheme="minorHAnsi" w:hAnsiTheme="minorHAnsi" w:cstheme="minorHAnsi"/>
          <w:sz w:val="22"/>
          <w:szCs w:val="22"/>
          <w:lang w:val="fr-FR" w:eastAsia="fr-FR"/>
        </w:rPr>
        <w:t>,</w:t>
      </w:r>
      <w:r w:rsidRPr="005E75CE">
        <w:rPr>
          <w:rFonts w:asciiTheme="minorHAnsi" w:hAnsiTheme="minorHAnsi" w:cstheme="minorHAnsi"/>
          <w:color w:val="FF0000"/>
          <w:sz w:val="22"/>
          <w:szCs w:val="22"/>
          <w:lang w:val="fr-FR" w:eastAsia="fr-FR"/>
        </w:rPr>
        <w:t xml:space="preserve"> </w:t>
      </w:r>
      <w:r w:rsidRPr="005E75CE">
        <w:rPr>
          <w:rFonts w:asciiTheme="minorHAnsi" w:hAnsiTheme="minorHAnsi" w:cstheme="minorHAnsi"/>
          <w:sz w:val="22"/>
          <w:szCs w:val="22"/>
          <w:lang w:val="fr-FR" w:eastAsia="fr-FR"/>
        </w:rPr>
        <w:t>par lettre recommandée avec accusé de réception à l’adresse suivante :</w:t>
      </w:r>
    </w:p>
    <w:p w14:paraId="1EBDEBD0" w14:textId="77777777" w:rsidR="005E75CE" w:rsidRPr="005E75CE" w:rsidRDefault="005E75CE" w:rsidP="007F7815">
      <w:pPr>
        <w:pStyle w:val="TxBrp8"/>
        <w:tabs>
          <w:tab w:val="right" w:leader="dot" w:pos="9072"/>
        </w:tabs>
        <w:spacing w:line="240" w:lineRule="auto"/>
        <w:jc w:val="center"/>
        <w:rPr>
          <w:rFonts w:asciiTheme="minorHAnsi" w:hAnsiTheme="minorHAnsi" w:cstheme="minorHAnsi"/>
          <w:b/>
          <w:color w:val="000000" w:themeColor="text1"/>
          <w:sz w:val="22"/>
          <w:szCs w:val="22"/>
          <w:lang w:val="fr-FR"/>
        </w:rPr>
      </w:pPr>
      <w:r w:rsidRPr="005E75CE">
        <w:rPr>
          <w:rFonts w:asciiTheme="minorHAnsi" w:hAnsiTheme="minorHAnsi" w:cstheme="minorHAnsi"/>
          <w:b/>
          <w:sz w:val="22"/>
          <w:szCs w:val="22"/>
          <w:lang w:val="fr-FR"/>
        </w:rPr>
        <w:t>Mines Paris-PSL</w:t>
      </w:r>
      <w:r w:rsidRPr="005E75CE">
        <w:rPr>
          <w:rFonts w:asciiTheme="minorHAnsi" w:hAnsiTheme="minorHAnsi" w:cstheme="minorHAnsi"/>
          <w:b/>
          <w:color w:val="000000" w:themeColor="text1"/>
          <w:sz w:val="22"/>
          <w:szCs w:val="22"/>
          <w:lang w:val="fr-FR"/>
        </w:rPr>
        <w:t xml:space="preserve"> </w:t>
      </w:r>
    </w:p>
    <w:p w14:paraId="3FA4F6EC" w14:textId="04634A8A" w:rsidR="007F7815" w:rsidRDefault="007F7815" w:rsidP="007F7815">
      <w:pPr>
        <w:pStyle w:val="TxBrp8"/>
        <w:tabs>
          <w:tab w:val="right" w:leader="dot" w:pos="9072"/>
        </w:tabs>
        <w:spacing w:line="240" w:lineRule="auto"/>
        <w:jc w:val="center"/>
        <w:rPr>
          <w:rFonts w:asciiTheme="minorHAnsi" w:hAnsiTheme="minorHAnsi" w:cstheme="minorHAnsi"/>
          <w:bCs/>
          <w:color w:val="000000" w:themeColor="text1"/>
          <w:sz w:val="22"/>
          <w:szCs w:val="22"/>
          <w:lang w:val="fr-FR"/>
        </w:rPr>
      </w:pPr>
      <w:r w:rsidRPr="005E75CE">
        <w:rPr>
          <w:rFonts w:asciiTheme="minorHAnsi" w:hAnsiTheme="minorHAnsi" w:cstheme="minorHAnsi"/>
          <w:bCs/>
          <w:color w:val="000000" w:themeColor="text1"/>
          <w:sz w:val="22"/>
          <w:szCs w:val="22"/>
          <w:lang w:val="fr-FR"/>
        </w:rPr>
        <w:t>60, bd Saint-Michel 75272 Paris Cedex 06</w:t>
      </w:r>
    </w:p>
    <w:p w14:paraId="702F3751" w14:textId="77777777" w:rsidR="005E75CE" w:rsidRPr="005E75CE" w:rsidRDefault="005E75CE" w:rsidP="007F7815">
      <w:pPr>
        <w:pStyle w:val="TxBrp8"/>
        <w:tabs>
          <w:tab w:val="right" w:leader="dot" w:pos="9072"/>
        </w:tabs>
        <w:spacing w:line="240" w:lineRule="auto"/>
        <w:jc w:val="center"/>
        <w:rPr>
          <w:rFonts w:asciiTheme="minorHAnsi" w:hAnsiTheme="minorHAnsi" w:cstheme="minorHAnsi"/>
          <w:color w:val="000000" w:themeColor="text1"/>
          <w:sz w:val="22"/>
          <w:szCs w:val="22"/>
          <w:lang w:val="fr-FR"/>
        </w:rPr>
      </w:pPr>
    </w:p>
    <w:p w14:paraId="36A190A1" w14:textId="77777777" w:rsidR="007F7815" w:rsidRPr="005E75CE" w:rsidRDefault="007F7815" w:rsidP="007F7815">
      <w:pPr>
        <w:widowControl/>
        <w:rPr>
          <w:rFonts w:asciiTheme="minorHAnsi" w:hAnsiTheme="minorHAnsi" w:cstheme="minorHAnsi"/>
          <w:sz w:val="22"/>
          <w:szCs w:val="22"/>
          <w:lang w:val="fr-FR" w:eastAsia="fr-FR"/>
        </w:rPr>
      </w:pPr>
    </w:p>
    <w:p w14:paraId="6F36429B" w14:textId="77777777" w:rsidR="007F7815" w:rsidRPr="005E75CE" w:rsidRDefault="007F7815" w:rsidP="007F7815">
      <w:pPr>
        <w:pStyle w:val="Paragraphedeliste"/>
        <w:widowControl/>
        <w:numPr>
          <w:ilvl w:val="0"/>
          <w:numId w:val="2"/>
        </w:numPr>
        <w:jc w:val="both"/>
        <w:rPr>
          <w:rFonts w:asciiTheme="minorHAnsi" w:hAnsiTheme="minorHAnsi" w:cstheme="minorHAnsi"/>
          <w:sz w:val="22"/>
          <w:szCs w:val="22"/>
          <w:lang w:val="fr-FR"/>
        </w:rPr>
      </w:pPr>
      <w:r w:rsidRPr="005E75CE">
        <w:rPr>
          <w:rFonts w:asciiTheme="minorHAnsi" w:hAnsiTheme="minorHAnsi" w:cstheme="minorHAnsi"/>
          <w:b/>
          <w:sz w:val="22"/>
          <w:szCs w:val="22"/>
          <w:lang w:val="fr-FR" w:eastAsia="fr-FR"/>
        </w:rPr>
        <w:t xml:space="preserve">Responsabilités : </w:t>
      </w:r>
      <w:r w:rsidRPr="005E75CE">
        <w:rPr>
          <w:rFonts w:asciiTheme="minorHAnsi" w:hAnsiTheme="minorHAnsi" w:cstheme="minorHAnsi"/>
          <w:sz w:val="22"/>
          <w:szCs w:val="22"/>
          <w:lang w:val="fr-FR" w:eastAsia="fr-FR"/>
        </w:rPr>
        <w:t xml:space="preserve">L’auteur certifie </w:t>
      </w:r>
      <w:r w:rsidRPr="005E75CE">
        <w:rPr>
          <w:rFonts w:asciiTheme="minorHAnsi" w:hAnsiTheme="minorHAnsi" w:cstheme="minorHAnsi"/>
          <w:sz w:val="22"/>
          <w:szCs w:val="22"/>
          <w:lang w:val="fr-FR"/>
        </w:rPr>
        <w:t xml:space="preserve">que la version électronique de la thèse déposée </w:t>
      </w:r>
      <w:r w:rsidRPr="005E75CE">
        <w:rPr>
          <w:rFonts w:asciiTheme="minorHAnsi" w:hAnsiTheme="minorHAnsi" w:cstheme="minorHAnsi"/>
          <w:color w:val="0070C0"/>
          <w:sz w:val="22"/>
          <w:szCs w:val="22"/>
          <w:lang w:val="fr-FR"/>
        </w:rPr>
        <w:t xml:space="preserve">dans </w:t>
      </w:r>
      <w:proofErr w:type="spellStart"/>
      <w:r w:rsidRPr="005E75CE">
        <w:rPr>
          <w:rFonts w:asciiTheme="minorHAnsi" w:hAnsiTheme="minorHAnsi" w:cstheme="minorHAnsi"/>
          <w:color w:val="0070C0"/>
          <w:sz w:val="22"/>
          <w:szCs w:val="22"/>
          <w:lang w:val="fr-FR"/>
        </w:rPr>
        <w:t>Adum</w:t>
      </w:r>
      <w:proofErr w:type="spellEnd"/>
      <w:r w:rsidR="00AA19CE" w:rsidRPr="005E75CE">
        <w:rPr>
          <w:rFonts w:asciiTheme="minorHAnsi" w:hAnsiTheme="minorHAnsi" w:cstheme="minorHAnsi"/>
          <w:color w:val="0070C0"/>
          <w:sz w:val="22"/>
          <w:szCs w:val="22"/>
          <w:lang w:val="fr-FR"/>
        </w:rPr>
        <w:t xml:space="preserve"> (Accès Doctorat Unique et Mutualisé)</w:t>
      </w:r>
      <w:r w:rsidRPr="005E75CE">
        <w:rPr>
          <w:rFonts w:asciiTheme="minorHAnsi" w:hAnsiTheme="minorHAnsi" w:cstheme="minorHAnsi"/>
          <w:sz w:val="22"/>
          <w:szCs w:val="22"/>
          <w:lang w:val="fr-FR"/>
        </w:rPr>
        <w:t xml:space="preserve"> est conforme aux demandes de modification du jury. En </w:t>
      </w:r>
      <w:r w:rsidRPr="005E75CE">
        <w:rPr>
          <w:rFonts w:asciiTheme="minorHAnsi" w:hAnsiTheme="minorHAnsi" w:cstheme="minorHAnsi"/>
          <w:sz w:val="22"/>
          <w:szCs w:val="22"/>
          <w:lang w:val="fr-FR"/>
        </w:rPr>
        <w:lastRenderedPageBreak/>
        <w:t>tant qu’auteur</w:t>
      </w:r>
      <w:r w:rsidRPr="005E75CE">
        <w:rPr>
          <w:rFonts w:asciiTheme="minorHAnsi" w:hAnsiTheme="minorHAnsi" w:cstheme="minorHAnsi"/>
          <w:b/>
          <w:sz w:val="22"/>
          <w:szCs w:val="22"/>
          <w:lang w:val="fr-FR"/>
        </w:rPr>
        <w:t>, le docteur est responsable</w:t>
      </w:r>
      <w:r w:rsidRPr="005E75CE">
        <w:rPr>
          <w:rFonts w:asciiTheme="minorHAnsi" w:hAnsiTheme="minorHAnsi" w:cstheme="minorHAnsi"/>
          <w:sz w:val="22"/>
          <w:szCs w:val="22"/>
          <w:lang w:val="fr-FR"/>
        </w:rPr>
        <w:t xml:space="preserve"> du contenu de sa thèse et s’engage à respecter les dispositions du code de la propriété intellectuelle. Il reconnaît disposer des droits afférents à sa thèse, et par conséquent, garantit l’établissement contre tout recours, toute réclamation ou toute action que pourrait former un tiers, à un titre quelconque et notamment au titre de la violation des droits de propriété intellectuelle. Si l’auteur a reproduit dans sa thèse un document pour lequel il n’a pas acquis les droits, il a la possibilité de déposer une version complète de sa thèse pour archivage et une version partielle, amputée des documents tiers, pour diffusion. L’établissement de préparation de la thèse</w:t>
      </w:r>
      <w:r w:rsidRPr="005E75CE">
        <w:rPr>
          <w:rFonts w:asciiTheme="minorHAnsi" w:hAnsiTheme="minorHAnsi" w:cstheme="minorHAnsi"/>
          <w:sz w:val="22"/>
          <w:szCs w:val="22"/>
          <w:lang w:val="fr-FR" w:eastAsia="fr-FR"/>
        </w:rPr>
        <w:t xml:space="preserve"> décline toute responsabilité quant à l’usage fait par les personnes qui accèdent à la thèse et ne donne aucune autre garantie quant à la sécurité et la fiabilité des équipements et des moyens techniques liés à l’hébergement électronique.</w:t>
      </w:r>
    </w:p>
    <w:p w14:paraId="0FA63783" w14:textId="77777777" w:rsidR="007F7815" w:rsidRPr="005E75CE" w:rsidRDefault="007F7815" w:rsidP="007F7815">
      <w:pPr>
        <w:widowControl/>
        <w:rPr>
          <w:rFonts w:asciiTheme="minorHAnsi" w:hAnsiTheme="minorHAnsi" w:cstheme="minorHAnsi"/>
          <w:b/>
          <w:sz w:val="22"/>
          <w:szCs w:val="22"/>
          <w:lang w:val="fr-FR" w:eastAsia="fr-FR"/>
        </w:rPr>
      </w:pPr>
    </w:p>
    <w:p w14:paraId="76AC5229" w14:textId="77777777" w:rsidR="007F7815" w:rsidRPr="005E75CE" w:rsidRDefault="007F7815" w:rsidP="007F7815">
      <w:pPr>
        <w:pStyle w:val="TxBrt4"/>
        <w:tabs>
          <w:tab w:val="left" w:pos="4280"/>
          <w:tab w:val="left" w:pos="6054"/>
          <w:tab w:val="right" w:leader="dot" w:pos="9356"/>
        </w:tabs>
        <w:spacing w:line="240" w:lineRule="auto"/>
        <w:jc w:val="both"/>
        <w:rPr>
          <w:rFonts w:asciiTheme="minorHAnsi" w:hAnsiTheme="minorHAnsi" w:cstheme="minorHAnsi"/>
          <w:sz w:val="22"/>
          <w:szCs w:val="22"/>
          <w:lang w:val="fr-FR"/>
        </w:rPr>
      </w:pPr>
    </w:p>
    <w:p w14:paraId="4BD8EA3A" w14:textId="77777777" w:rsidR="007F7815" w:rsidRPr="005E75CE" w:rsidRDefault="007F7815" w:rsidP="007F7815">
      <w:pPr>
        <w:pStyle w:val="TxBrt4"/>
        <w:tabs>
          <w:tab w:val="left" w:pos="4280"/>
          <w:tab w:val="left" w:pos="6054"/>
          <w:tab w:val="right" w:leader="dot" w:pos="9356"/>
        </w:tabs>
        <w:spacing w:line="240" w:lineRule="auto"/>
        <w:jc w:val="both"/>
        <w:rPr>
          <w:rFonts w:asciiTheme="minorHAnsi" w:hAnsiTheme="minorHAnsi" w:cstheme="minorHAnsi"/>
          <w:color w:val="FF0000"/>
          <w:sz w:val="22"/>
          <w:szCs w:val="22"/>
          <w:lang w:val="fr-FR"/>
        </w:rPr>
      </w:pPr>
      <w:r w:rsidRPr="005E75CE">
        <w:rPr>
          <w:rFonts w:asciiTheme="minorHAnsi" w:hAnsiTheme="minorHAnsi" w:cstheme="minorHAnsi"/>
          <w:sz w:val="22"/>
          <w:szCs w:val="22"/>
          <w:lang w:val="fr-FR"/>
        </w:rPr>
        <w:t xml:space="preserve">À </w:t>
      </w:r>
      <w:r w:rsidR="00AA19CE" w:rsidRPr="005E75CE">
        <w:rPr>
          <w:rFonts w:asciiTheme="minorHAnsi" w:hAnsiTheme="minorHAnsi" w:cstheme="minorHAnsi"/>
          <w:sz w:val="22"/>
          <w:szCs w:val="22"/>
          <w:lang w:val="fr-FR"/>
        </w:rPr>
        <w:tab/>
      </w:r>
      <w:r w:rsidRPr="005E75CE">
        <w:rPr>
          <w:rFonts w:asciiTheme="minorHAnsi" w:hAnsiTheme="minorHAnsi" w:cstheme="minorHAnsi"/>
          <w:sz w:val="22"/>
          <w:szCs w:val="22"/>
          <w:lang w:val="fr-FR"/>
        </w:rPr>
        <w:t xml:space="preserve">le </w:t>
      </w:r>
    </w:p>
    <w:p w14:paraId="5B9E8C4F" w14:textId="77777777" w:rsidR="007F7815" w:rsidRPr="005E75CE" w:rsidRDefault="007F7815" w:rsidP="007F7815">
      <w:pPr>
        <w:rPr>
          <w:rFonts w:asciiTheme="minorHAnsi" w:hAnsiTheme="minorHAnsi" w:cstheme="minorHAnsi"/>
          <w:b/>
          <w:color w:val="FF0000"/>
          <w:sz w:val="22"/>
          <w:szCs w:val="22"/>
          <w:lang w:val="fr-FR" w:eastAsia="fr-FR"/>
        </w:rPr>
      </w:pPr>
    </w:p>
    <w:p w14:paraId="6C799959" w14:textId="77777777" w:rsidR="0099007C" w:rsidRPr="005E75CE" w:rsidRDefault="007F7815" w:rsidP="00647DB6">
      <w:pPr>
        <w:rPr>
          <w:rFonts w:asciiTheme="minorHAnsi" w:hAnsiTheme="minorHAnsi" w:cstheme="minorHAnsi"/>
          <w:sz w:val="22"/>
          <w:szCs w:val="22"/>
          <w:lang w:val="fr-FR" w:eastAsia="fr-FR"/>
        </w:rPr>
      </w:pPr>
      <w:r w:rsidRPr="005E75CE">
        <w:rPr>
          <w:rFonts w:asciiTheme="minorHAnsi" w:hAnsiTheme="minorHAnsi" w:cstheme="minorHAnsi"/>
          <w:b/>
          <w:color w:val="000000" w:themeColor="text1"/>
          <w:sz w:val="22"/>
          <w:szCs w:val="22"/>
          <w:lang w:val="fr-FR" w:eastAsia="fr-FR"/>
        </w:rPr>
        <w:t>Prénom NOM</w:t>
      </w:r>
      <w:r w:rsidRPr="005E75CE">
        <w:rPr>
          <w:rFonts w:asciiTheme="minorHAnsi" w:hAnsiTheme="minorHAnsi" w:cstheme="minorHAnsi"/>
          <w:b/>
          <w:color w:val="FF0000"/>
          <w:sz w:val="22"/>
          <w:szCs w:val="22"/>
          <w:lang w:val="fr-FR" w:eastAsia="fr-FR"/>
        </w:rPr>
        <w:tab/>
      </w:r>
      <w:r w:rsidRPr="005E75CE">
        <w:rPr>
          <w:rFonts w:asciiTheme="minorHAnsi" w:hAnsiTheme="minorHAnsi" w:cstheme="minorHAnsi"/>
          <w:b/>
          <w:color w:val="FF0000"/>
          <w:sz w:val="22"/>
          <w:szCs w:val="22"/>
          <w:lang w:val="fr-FR" w:eastAsia="fr-FR"/>
        </w:rPr>
        <w:tab/>
      </w:r>
      <w:r w:rsidRPr="005E75CE">
        <w:rPr>
          <w:rFonts w:asciiTheme="minorHAnsi" w:hAnsiTheme="minorHAnsi" w:cstheme="minorHAnsi"/>
          <w:b/>
          <w:color w:val="FF0000"/>
          <w:sz w:val="22"/>
          <w:szCs w:val="22"/>
          <w:lang w:val="fr-FR" w:eastAsia="fr-FR"/>
        </w:rPr>
        <w:tab/>
      </w:r>
      <w:r w:rsidRPr="005E75CE">
        <w:rPr>
          <w:rFonts w:asciiTheme="minorHAnsi" w:hAnsiTheme="minorHAnsi" w:cstheme="minorHAnsi"/>
          <w:b/>
          <w:color w:val="FF0000"/>
          <w:sz w:val="22"/>
          <w:szCs w:val="22"/>
          <w:lang w:val="fr-FR" w:eastAsia="fr-FR"/>
        </w:rPr>
        <w:tab/>
      </w:r>
      <w:r w:rsidR="00AA19CE" w:rsidRPr="005E75CE">
        <w:rPr>
          <w:rFonts w:asciiTheme="minorHAnsi" w:hAnsiTheme="minorHAnsi" w:cstheme="minorHAnsi"/>
          <w:b/>
          <w:color w:val="FF0000"/>
          <w:sz w:val="22"/>
          <w:szCs w:val="22"/>
          <w:lang w:val="fr-FR" w:eastAsia="fr-FR"/>
        </w:rPr>
        <w:tab/>
      </w:r>
      <w:r w:rsidRPr="005E75CE">
        <w:rPr>
          <w:rFonts w:asciiTheme="minorHAnsi" w:hAnsiTheme="minorHAnsi" w:cstheme="minorHAnsi"/>
          <w:b/>
          <w:sz w:val="22"/>
          <w:szCs w:val="22"/>
          <w:lang w:val="fr-FR" w:eastAsia="fr-FR"/>
        </w:rPr>
        <w:t>Signature</w:t>
      </w:r>
    </w:p>
    <w:sectPr w:rsidR="0099007C" w:rsidRPr="005E75CE" w:rsidSect="005E75CE">
      <w:headerReference w:type="default" r:id="rId8"/>
      <w:footerReference w:type="default" r:id="rId9"/>
      <w:type w:val="continuous"/>
      <w:pgSz w:w="11916" w:h="16800"/>
      <w:pgMar w:top="720" w:right="1284" w:bottom="1702" w:left="1276" w:header="1134" w:footer="22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F6A0A" w14:textId="77777777" w:rsidR="00A753C1" w:rsidRDefault="00A753C1">
      <w:r>
        <w:separator/>
      </w:r>
    </w:p>
  </w:endnote>
  <w:endnote w:type="continuationSeparator" w:id="0">
    <w:p w14:paraId="7B6C7985" w14:textId="77777777" w:rsidR="00A753C1" w:rsidRDefault="00A7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740E" w14:textId="77777777" w:rsidR="005E75CE" w:rsidRPr="005E75CE" w:rsidRDefault="005E75CE" w:rsidP="005E75CE">
    <w:pPr>
      <w:rPr>
        <w:rFonts w:eastAsiaTheme="minorEastAsia"/>
        <w:color w:val="0B5B9E"/>
        <w:lang w:val="fr-FR"/>
      </w:rPr>
    </w:pPr>
    <w:bookmarkStart w:id="0" w:name="_Hlk106278771"/>
    <w:bookmarkStart w:id="1" w:name="_Hlk106278772"/>
    <w:bookmarkStart w:id="2" w:name="_Hlk106278955"/>
    <w:bookmarkStart w:id="3" w:name="_Hlk106278956"/>
    <w:r w:rsidRPr="005E75CE">
      <w:rPr>
        <w:rFonts w:eastAsiaTheme="minorEastAsia"/>
        <w:color w:val="0B5B9E"/>
        <w:sz w:val="22"/>
        <w:szCs w:val="22"/>
        <w:lang w:val="fr-FR"/>
      </w:rPr>
      <w:t>60, boulevard Saint-Michel</w:t>
    </w:r>
  </w:p>
  <w:p w14:paraId="1EC615CE" w14:textId="77777777" w:rsidR="005E75CE" w:rsidRPr="005E75CE" w:rsidRDefault="005E75CE" w:rsidP="005E75CE">
    <w:pPr>
      <w:rPr>
        <w:rFonts w:eastAsiaTheme="minorEastAsia"/>
        <w:color w:val="0B5B9E"/>
        <w:lang w:val="fr-FR"/>
      </w:rPr>
    </w:pPr>
    <w:r w:rsidRPr="005E75CE">
      <w:rPr>
        <w:rFonts w:eastAsiaTheme="minorEastAsia"/>
        <w:color w:val="0B5B9E"/>
        <w:sz w:val="22"/>
        <w:szCs w:val="22"/>
        <w:lang w:val="fr-FR"/>
      </w:rPr>
      <w:t>75272 Paris cedex 06</w:t>
    </w:r>
  </w:p>
  <w:p w14:paraId="303F35B6" w14:textId="77777777" w:rsidR="005E75CE" w:rsidRPr="009C1973" w:rsidRDefault="005E75CE" w:rsidP="005E75CE">
    <w:pPr>
      <w:pStyle w:val="Pieddepage"/>
    </w:pPr>
    <w:r w:rsidRPr="7772109A">
      <w:rPr>
        <w:rFonts w:eastAsiaTheme="minorEastAsia"/>
        <w:b/>
        <w:bCs/>
        <w:color w:val="005FA8"/>
        <w:sz w:val="22"/>
        <w:szCs w:val="22"/>
      </w:rPr>
      <w:t>www.minesparis.psl.eu</w:t>
    </w:r>
    <w:bookmarkEnd w:id="0"/>
    <w:bookmarkEnd w:id="1"/>
    <w:bookmarkEnd w:id="2"/>
    <w:bookmarkEnd w:id="3"/>
  </w:p>
  <w:p w14:paraId="1AC70639" w14:textId="77777777" w:rsidR="00647DB6" w:rsidRDefault="00647D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CE5B1" w14:textId="77777777" w:rsidR="00A753C1" w:rsidRDefault="00A753C1">
      <w:r>
        <w:separator/>
      </w:r>
    </w:p>
  </w:footnote>
  <w:footnote w:type="continuationSeparator" w:id="0">
    <w:p w14:paraId="6C133CD6" w14:textId="77777777" w:rsidR="00A753C1" w:rsidRDefault="00A75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D194" w14:textId="57AB6F52" w:rsidR="00B46B9F" w:rsidRDefault="005E75CE" w:rsidP="00B46B9F">
    <w:pPr>
      <w:rPr>
        <w:szCs w:val="20"/>
        <w:lang w:val="fr-FR" w:eastAsia="fr-FR"/>
      </w:rPr>
    </w:pPr>
    <w:r>
      <w:rPr>
        <w:noProof/>
        <w:szCs w:val="20"/>
        <w:lang w:val="fr-FR" w:eastAsia="fr-FR"/>
      </w:rPr>
      <w:drawing>
        <wp:anchor distT="0" distB="0" distL="114300" distR="114300" simplePos="0" relativeHeight="251660288" behindDoc="0" locked="0" layoutInCell="1" allowOverlap="1" wp14:anchorId="4F196171" wp14:editId="276EF8B5">
          <wp:simplePos x="0" y="0"/>
          <wp:positionH relativeFrom="margin">
            <wp:posOffset>2111375</wp:posOffset>
          </wp:positionH>
          <wp:positionV relativeFrom="margin">
            <wp:posOffset>-1162050</wp:posOffset>
          </wp:positionV>
          <wp:extent cx="2409825" cy="1242408"/>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a:fillRect/>
                  </a:stretch>
                </pic:blipFill>
                <pic:spPr>
                  <a:xfrm>
                    <a:off x="0" y="0"/>
                    <a:ext cx="2409825" cy="1242408"/>
                  </a:xfrm>
                  <a:prstGeom prst="rect">
                    <a:avLst/>
                  </a:prstGeom>
                </pic:spPr>
              </pic:pic>
            </a:graphicData>
          </a:graphic>
        </wp:anchor>
      </w:drawing>
    </w:r>
  </w:p>
  <w:p w14:paraId="6982EA56" w14:textId="77777777" w:rsidR="00B46B9F" w:rsidRPr="00DE02C6" w:rsidRDefault="00B46B9F" w:rsidP="00B46B9F">
    <w:pPr>
      <w:rPr>
        <w:lang w:val="fr-FR"/>
      </w:rPr>
    </w:pPr>
  </w:p>
  <w:p w14:paraId="5E64E1B2" w14:textId="1355A519" w:rsidR="007E1520" w:rsidRPr="00456E34" w:rsidRDefault="007E1520" w:rsidP="007E1520">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2290F"/>
    <w:multiLevelType w:val="hybridMultilevel"/>
    <w:tmpl w:val="8FFAED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98679BD"/>
    <w:multiLevelType w:val="hybridMultilevel"/>
    <w:tmpl w:val="A1828C44"/>
    <w:lvl w:ilvl="0" w:tplc="969C56B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8B45C8F"/>
    <w:multiLevelType w:val="hybridMultilevel"/>
    <w:tmpl w:val="55668B5E"/>
    <w:lvl w:ilvl="0" w:tplc="52202D4E">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755CE2"/>
    <w:multiLevelType w:val="hybridMultilevel"/>
    <w:tmpl w:val="344EE3C8"/>
    <w:lvl w:ilvl="0" w:tplc="E04C4488">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0C60CA5"/>
    <w:multiLevelType w:val="hybridMultilevel"/>
    <w:tmpl w:val="8F74E0E0"/>
    <w:lvl w:ilvl="0" w:tplc="52202D4E">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30551528">
    <w:abstractNumId w:val="1"/>
  </w:num>
  <w:num w:numId="2" w16cid:durableId="1487434960">
    <w:abstractNumId w:val="0"/>
  </w:num>
  <w:num w:numId="3" w16cid:durableId="1180048784">
    <w:abstractNumId w:val="2"/>
  </w:num>
  <w:num w:numId="4" w16cid:durableId="1814249088">
    <w:abstractNumId w:val="3"/>
  </w:num>
  <w:num w:numId="5" w16cid:durableId="1501749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9"/>
    <w:rsid w:val="001274AC"/>
    <w:rsid w:val="001F3759"/>
    <w:rsid w:val="00277846"/>
    <w:rsid w:val="00286BD7"/>
    <w:rsid w:val="002D78E0"/>
    <w:rsid w:val="00373619"/>
    <w:rsid w:val="00386C0B"/>
    <w:rsid w:val="00456E34"/>
    <w:rsid w:val="004B79D9"/>
    <w:rsid w:val="005177A2"/>
    <w:rsid w:val="0053212A"/>
    <w:rsid w:val="005D4C2C"/>
    <w:rsid w:val="005E75CE"/>
    <w:rsid w:val="00647DB6"/>
    <w:rsid w:val="006C34E8"/>
    <w:rsid w:val="006F1829"/>
    <w:rsid w:val="00711AA1"/>
    <w:rsid w:val="007A2BFE"/>
    <w:rsid w:val="007D7FDC"/>
    <w:rsid w:val="007E1520"/>
    <w:rsid w:val="007F7815"/>
    <w:rsid w:val="00816F55"/>
    <w:rsid w:val="00820FDC"/>
    <w:rsid w:val="0099007C"/>
    <w:rsid w:val="009B64F5"/>
    <w:rsid w:val="00A753C1"/>
    <w:rsid w:val="00A83367"/>
    <w:rsid w:val="00AA0FD2"/>
    <w:rsid w:val="00AA19CE"/>
    <w:rsid w:val="00AD7C69"/>
    <w:rsid w:val="00B46B9F"/>
    <w:rsid w:val="00BA4CBA"/>
    <w:rsid w:val="00BB6ADE"/>
    <w:rsid w:val="00C946A3"/>
    <w:rsid w:val="00CF7FB3"/>
    <w:rsid w:val="00DE02C6"/>
    <w:rsid w:val="00EA77D1"/>
    <w:rsid w:val="00EE3A08"/>
    <w:rsid w:val="00F722B8"/>
    <w:rsid w:val="00FA765D"/>
    <w:rsid w:val="00FC72C0"/>
    <w:rsid w:val="00FD6A0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4BDF0F8"/>
  <w15:docId w15:val="{4102EC19-D6DD-4395-8342-1314F0FDB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xBrp0">
    <w:name w:val="TxBr_p0"/>
    <w:basedOn w:val="Normal"/>
    <w:pPr>
      <w:tabs>
        <w:tab w:val="left" w:pos="204"/>
      </w:tabs>
      <w:spacing w:line="240" w:lineRule="atLeast"/>
      <w:jc w:val="both"/>
    </w:pPr>
  </w:style>
  <w:style w:type="paragraph" w:customStyle="1" w:styleId="TxBrt2">
    <w:name w:val="TxBr_t2"/>
    <w:basedOn w:val="Normal"/>
    <w:pPr>
      <w:spacing w:line="240" w:lineRule="atLeast"/>
    </w:pPr>
  </w:style>
  <w:style w:type="paragraph" w:customStyle="1" w:styleId="TxBrt3">
    <w:name w:val="TxBr_t3"/>
    <w:basedOn w:val="Normal"/>
    <w:pPr>
      <w:spacing w:line="240" w:lineRule="atLeast"/>
    </w:pPr>
  </w:style>
  <w:style w:type="paragraph" w:customStyle="1" w:styleId="TxBrt4">
    <w:name w:val="TxBr_t4"/>
    <w:basedOn w:val="Normal"/>
    <w:pPr>
      <w:spacing w:line="240" w:lineRule="atLeast"/>
    </w:pPr>
  </w:style>
  <w:style w:type="paragraph" w:customStyle="1" w:styleId="TxBrt5">
    <w:name w:val="TxBr_t5"/>
    <w:basedOn w:val="Normal"/>
    <w:pPr>
      <w:spacing w:line="240" w:lineRule="atLeast"/>
    </w:pPr>
  </w:style>
  <w:style w:type="paragraph" w:customStyle="1" w:styleId="TxBrp6">
    <w:name w:val="TxBr_p6"/>
    <w:basedOn w:val="Normal"/>
    <w:pPr>
      <w:tabs>
        <w:tab w:val="left" w:pos="204"/>
      </w:tabs>
      <w:spacing w:line="240" w:lineRule="atLeast"/>
    </w:pPr>
  </w:style>
  <w:style w:type="paragraph" w:customStyle="1" w:styleId="TxBrp7">
    <w:name w:val="TxBr_p7"/>
    <w:basedOn w:val="Normal"/>
    <w:pPr>
      <w:tabs>
        <w:tab w:val="left" w:pos="204"/>
      </w:tabs>
      <w:spacing w:line="240" w:lineRule="atLeast"/>
    </w:pPr>
  </w:style>
  <w:style w:type="paragraph" w:customStyle="1" w:styleId="TxBrp8">
    <w:name w:val="TxBr_p8"/>
    <w:basedOn w:val="Normal"/>
    <w:pPr>
      <w:tabs>
        <w:tab w:val="left" w:pos="204"/>
      </w:tabs>
      <w:spacing w:line="277" w:lineRule="atLeast"/>
    </w:pPr>
  </w:style>
  <w:style w:type="paragraph" w:customStyle="1" w:styleId="TxBrp9">
    <w:name w:val="TxBr_p9"/>
    <w:basedOn w:val="Normal"/>
    <w:pPr>
      <w:tabs>
        <w:tab w:val="left" w:pos="3497"/>
      </w:tabs>
      <w:spacing w:line="240" w:lineRule="atLeast"/>
      <w:ind w:left="2297"/>
    </w:pPr>
  </w:style>
  <w:style w:type="paragraph" w:customStyle="1" w:styleId="TxBrp10">
    <w:name w:val="TxBr_p10"/>
    <w:basedOn w:val="Normal"/>
    <w:pPr>
      <w:tabs>
        <w:tab w:val="left" w:pos="6616"/>
      </w:tabs>
      <w:spacing w:line="277" w:lineRule="atLeast"/>
    </w:pPr>
  </w:style>
  <w:style w:type="paragraph" w:customStyle="1" w:styleId="TxBrp11">
    <w:name w:val="TxBr_p11"/>
    <w:basedOn w:val="Normal"/>
    <w:pPr>
      <w:tabs>
        <w:tab w:val="left" w:pos="175"/>
      </w:tabs>
      <w:spacing w:line="277" w:lineRule="atLeast"/>
    </w:pPr>
  </w:style>
  <w:style w:type="paragraph" w:customStyle="1" w:styleId="TxBrp12">
    <w:name w:val="TxBr_p12"/>
    <w:basedOn w:val="Normal"/>
    <w:pPr>
      <w:tabs>
        <w:tab w:val="left" w:pos="3497"/>
        <w:tab w:val="left" w:pos="6616"/>
      </w:tabs>
      <w:spacing w:line="277" w:lineRule="atLeast"/>
      <w:ind w:left="2297" w:hanging="3497"/>
    </w:pPr>
  </w:style>
  <w:style w:type="paragraph" w:customStyle="1" w:styleId="TxBrp13">
    <w:name w:val="TxBr_p13"/>
    <w:basedOn w:val="Normal"/>
    <w:pPr>
      <w:spacing w:line="240" w:lineRule="atLeast"/>
    </w:p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styleId="Explorateurdedocuments">
    <w:name w:val="Document Map"/>
    <w:basedOn w:val="Normal"/>
    <w:semiHidden/>
    <w:pPr>
      <w:shd w:val="clear" w:color="auto" w:fill="000080"/>
    </w:pPr>
    <w:rPr>
      <w:rFonts w:ascii="Tahoma" w:hAnsi="Tahoma"/>
    </w:rPr>
  </w:style>
  <w:style w:type="paragraph" w:styleId="Textedebulles">
    <w:name w:val="Balloon Text"/>
    <w:basedOn w:val="Normal"/>
    <w:rPr>
      <w:rFonts w:ascii="Tahoma" w:hAnsi="Tahoma" w:cs="Tahoma"/>
      <w:sz w:val="16"/>
      <w:szCs w:val="16"/>
    </w:rPr>
  </w:style>
  <w:style w:type="character" w:customStyle="1" w:styleId="TextedebullesCar">
    <w:name w:val="Texte de bulles Car"/>
    <w:rPr>
      <w:rFonts w:ascii="Tahoma" w:hAnsi="Tahoma" w:cs="Tahoma"/>
      <w:noProof w:val="0"/>
      <w:sz w:val="16"/>
      <w:szCs w:val="16"/>
      <w:lang w:val="en-US" w:eastAsia="zh-CN"/>
    </w:rPr>
  </w:style>
  <w:style w:type="paragraph" w:customStyle="1" w:styleId="Listecouleur-Accent11">
    <w:name w:val="Liste couleur - Accent 11"/>
    <w:basedOn w:val="Normal"/>
    <w:qFormat/>
    <w:pPr>
      <w:widowControl/>
      <w:autoSpaceDE/>
      <w:autoSpaceDN/>
      <w:adjustRightInd/>
      <w:ind w:left="720"/>
      <w:contextualSpacing/>
    </w:pPr>
    <w:rPr>
      <w:rFonts w:ascii="Century Gothic" w:eastAsia="Times New Roman" w:hAnsi="Century Gothic"/>
      <w:sz w:val="22"/>
      <w:szCs w:val="20"/>
      <w:lang w:val="fr-FR" w:eastAsia="fr-FR"/>
    </w:rPr>
  </w:style>
  <w:style w:type="paragraph" w:styleId="Notedefin">
    <w:name w:val="endnote text"/>
    <w:basedOn w:val="Normal"/>
    <w:rPr>
      <w:sz w:val="20"/>
      <w:szCs w:val="20"/>
    </w:rPr>
  </w:style>
  <w:style w:type="character" w:customStyle="1" w:styleId="NotedefinCar">
    <w:name w:val="Note de fin Car"/>
    <w:rPr>
      <w:noProof w:val="0"/>
      <w:lang w:val="en-US" w:eastAsia="zh-CN"/>
    </w:rPr>
  </w:style>
  <w:style w:type="character" w:styleId="Appeldenotedefin">
    <w:name w:val="endnote reference"/>
    <w:rPr>
      <w:vertAlign w:val="superscript"/>
    </w:rPr>
  </w:style>
  <w:style w:type="paragraph" w:styleId="Corpsdetexte">
    <w:name w:val="Body Text"/>
    <w:basedOn w:val="Normal"/>
    <w:pPr>
      <w:widowControl/>
      <w:autoSpaceDE/>
      <w:autoSpaceDN/>
      <w:adjustRightInd/>
      <w:jc w:val="both"/>
    </w:pPr>
    <w:rPr>
      <w:rFonts w:eastAsia="Times New Roman"/>
      <w:sz w:val="20"/>
      <w:szCs w:val="20"/>
      <w:lang w:val="fr-FR" w:eastAsia="fr-FR"/>
    </w:rPr>
  </w:style>
  <w:style w:type="character" w:customStyle="1" w:styleId="CorpsdetexteCar">
    <w:name w:val="Corps de texte Car"/>
    <w:rPr>
      <w:rFonts w:eastAsia="Times New Roman"/>
    </w:rPr>
  </w:style>
  <w:style w:type="character" w:styleId="Marquedecommentaire">
    <w:name w:val="annotation reference"/>
    <w:rPr>
      <w:sz w:val="18"/>
      <w:szCs w:val="18"/>
    </w:rPr>
  </w:style>
  <w:style w:type="paragraph" w:styleId="Commentaire">
    <w:name w:val="annotation text"/>
    <w:basedOn w:val="Normal"/>
  </w:style>
  <w:style w:type="character" w:customStyle="1" w:styleId="CommentaireCar">
    <w:name w:val="Commentaire Car"/>
    <w:rPr>
      <w:noProof w:val="0"/>
      <w:sz w:val="24"/>
      <w:szCs w:val="24"/>
      <w:lang w:val="en-US" w:eastAsia="zh-CN"/>
    </w:rPr>
  </w:style>
  <w:style w:type="paragraph" w:styleId="Objetducommentaire">
    <w:name w:val="annotation subject"/>
    <w:basedOn w:val="Commentaire"/>
    <w:next w:val="Commentaire"/>
    <w:rPr>
      <w:b/>
      <w:bCs/>
      <w:sz w:val="20"/>
      <w:szCs w:val="20"/>
    </w:rPr>
  </w:style>
  <w:style w:type="character" w:customStyle="1" w:styleId="ObjetducommentaireCar">
    <w:name w:val="Objet du commentaire Car"/>
    <w:rPr>
      <w:b/>
      <w:bCs/>
      <w:noProof w:val="0"/>
      <w:sz w:val="24"/>
      <w:szCs w:val="24"/>
      <w:lang w:val="en-US" w:eastAsia="zh-CN"/>
    </w:rPr>
  </w:style>
  <w:style w:type="paragraph" w:styleId="Paragraphedeliste">
    <w:name w:val="List Paragraph"/>
    <w:basedOn w:val="Normal"/>
    <w:qFormat/>
    <w:rsid w:val="00FA765D"/>
    <w:pPr>
      <w:ind w:left="720"/>
      <w:contextualSpacing/>
    </w:pPr>
  </w:style>
  <w:style w:type="character" w:customStyle="1" w:styleId="PieddepageCar">
    <w:name w:val="Pied de page Car"/>
    <w:basedOn w:val="Policepardfaut"/>
    <w:link w:val="Pieddepage"/>
    <w:uiPriority w:val="99"/>
    <w:rsid w:val="00647DB6"/>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295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Mes%20documents\INSCRIPTION\RENTREE%202016-2017\Autorisation_miseenligneThese,%20ADU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5C91-EE8D-438D-9C92-6F7BAF1B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Autorisation_miseenligneThese, ADUM</Template>
  <TotalTime>1</TotalTime>
  <Pages>2</Pages>
  <Words>489</Words>
  <Characters>2623</Characters>
  <Application>Microsoft Office Word</Application>
  <DocSecurity>4</DocSecurity>
  <Lines>21</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ParisTech</vt:lpstr>
      <vt:lpstr>ParisTech</vt:lpstr>
    </vt:vector>
  </TitlesOfParts>
  <Company>Microsoft</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ParisTech</dc:title>
  <dc:creator>Daria Le Bozec</dc:creator>
  <cp:lastModifiedBy>Alex Bel</cp:lastModifiedBy>
  <cp:revision>2</cp:revision>
  <cp:lastPrinted>2016-06-23T08:37:00Z</cp:lastPrinted>
  <dcterms:created xsi:type="dcterms:W3CDTF">2022-09-07T15:08:00Z</dcterms:created>
  <dcterms:modified xsi:type="dcterms:W3CDTF">2022-09-07T15:08:00Z</dcterms:modified>
</cp:coreProperties>
</file>